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3DC" w:rsidRDefault="004644BE" w:rsidP="004644BE">
      <w:pPr>
        <w:widowControl w:val="0"/>
        <w:spacing w:after="0" w:line="240" w:lineRule="auto"/>
        <w:jc w:val="right"/>
        <w:rPr>
          <w:rFonts w:ascii="Courier New" w:eastAsia="Times New Roman" w:hAnsi="Courier New" w:cs="Courier New"/>
          <w:lang w:val="ru-RU"/>
        </w:rPr>
      </w:pPr>
      <w:r>
        <w:rPr>
          <w:rFonts w:ascii="Courier New" w:eastAsia="Times New Roman" w:hAnsi="Courier New" w:cs="Courier New"/>
          <w:lang w:val="ru-RU"/>
        </w:rPr>
        <w:t xml:space="preserve">Приложение </w:t>
      </w:r>
    </w:p>
    <w:p w:rsidR="0022129F" w:rsidRPr="00571A34" w:rsidRDefault="004644BE" w:rsidP="004644BE">
      <w:pPr>
        <w:widowControl w:val="0"/>
        <w:spacing w:after="0" w:line="240" w:lineRule="auto"/>
        <w:jc w:val="right"/>
        <w:rPr>
          <w:rFonts w:ascii="Courier New" w:hAnsi="Courier New" w:cs="Courier New"/>
          <w:lang w:val="ru-RU"/>
        </w:rPr>
      </w:pPr>
      <w:r>
        <w:rPr>
          <w:rFonts w:ascii="Courier New" w:eastAsia="Times New Roman" w:hAnsi="Courier New" w:cs="Courier New"/>
          <w:lang w:val="ru-RU"/>
        </w:rPr>
        <w:t>к</w:t>
      </w:r>
      <w:r w:rsidR="00571A34">
        <w:rPr>
          <w:rFonts w:ascii="Courier New" w:hAnsi="Courier New" w:cs="Courier New"/>
          <w:lang w:val="ru-RU"/>
        </w:rPr>
        <w:t xml:space="preserve"> </w:t>
      </w:r>
      <w:r w:rsidR="00F43864" w:rsidRPr="00571A34">
        <w:rPr>
          <w:rFonts w:ascii="Courier New" w:hAnsi="Courier New" w:cs="Courier New"/>
          <w:lang w:val="ru-RU"/>
        </w:rPr>
        <w:t xml:space="preserve">постановлению администрации </w:t>
      </w:r>
    </w:p>
    <w:p w:rsidR="002E03DC" w:rsidRDefault="00F43864">
      <w:pPr>
        <w:pStyle w:val="af9"/>
        <w:spacing w:after="0" w:line="276" w:lineRule="auto"/>
        <w:jc w:val="right"/>
        <w:rPr>
          <w:rFonts w:ascii="Courier New" w:eastAsia="SimSun" w:hAnsi="Courier New" w:cs="Courier New"/>
          <w:sz w:val="22"/>
          <w:szCs w:val="22"/>
          <w:lang w:val="ru-RU" w:eastAsia="zh-CN" w:bidi="hi-IN"/>
        </w:rPr>
      </w:pPr>
      <w:r w:rsidRPr="00571A34">
        <w:rPr>
          <w:rFonts w:ascii="Courier New" w:eastAsia="SimSun" w:hAnsi="Courier New" w:cs="Courier New"/>
          <w:sz w:val="22"/>
          <w:szCs w:val="22"/>
          <w:lang w:val="ru-RU" w:eastAsia="zh-CN" w:bidi="hi-IN"/>
        </w:rPr>
        <w:t>муниципального образования «</w:t>
      </w:r>
      <w:proofErr w:type="spellStart"/>
      <w:r w:rsidR="00B729BC">
        <w:rPr>
          <w:rFonts w:ascii="Courier New" w:eastAsia="SimSun" w:hAnsi="Courier New" w:cs="Courier New"/>
          <w:sz w:val="22"/>
          <w:szCs w:val="22"/>
          <w:lang w:val="ru-RU" w:eastAsia="zh-CN" w:bidi="hi-IN"/>
        </w:rPr>
        <w:t>Олойское</w:t>
      </w:r>
      <w:proofErr w:type="spellEnd"/>
      <w:r w:rsidRPr="00571A34">
        <w:rPr>
          <w:rFonts w:ascii="Courier New" w:eastAsia="SimSun" w:hAnsi="Courier New" w:cs="Courier New"/>
          <w:sz w:val="22"/>
          <w:szCs w:val="22"/>
          <w:lang w:val="ru-RU" w:eastAsia="zh-CN" w:bidi="hi-IN"/>
        </w:rPr>
        <w:t>»</w:t>
      </w:r>
      <w:r w:rsidR="002E03DC">
        <w:rPr>
          <w:rFonts w:ascii="Courier New" w:eastAsia="SimSun" w:hAnsi="Courier New" w:cs="Courier New"/>
          <w:sz w:val="22"/>
          <w:szCs w:val="22"/>
          <w:lang w:val="ru-RU" w:eastAsia="zh-CN" w:bidi="hi-IN"/>
        </w:rPr>
        <w:t xml:space="preserve"> </w:t>
      </w:r>
    </w:p>
    <w:p w:rsidR="0022129F" w:rsidRPr="00571A34" w:rsidRDefault="002E03DC">
      <w:pPr>
        <w:pStyle w:val="af9"/>
        <w:spacing w:after="0" w:line="276" w:lineRule="auto"/>
        <w:jc w:val="right"/>
        <w:rPr>
          <w:rFonts w:ascii="Courier New" w:eastAsia="SimSun" w:hAnsi="Courier New" w:cs="Courier New"/>
          <w:sz w:val="22"/>
          <w:szCs w:val="22"/>
          <w:lang w:val="ru-RU" w:eastAsia="zh-CN" w:bidi="hi-IN"/>
        </w:rPr>
      </w:pPr>
      <w:r>
        <w:rPr>
          <w:rFonts w:ascii="Courier New" w:eastAsia="SimSun" w:hAnsi="Courier New" w:cs="Courier New"/>
          <w:sz w:val="22"/>
          <w:szCs w:val="22"/>
          <w:lang w:val="ru-RU" w:eastAsia="zh-CN" w:bidi="hi-IN"/>
        </w:rPr>
        <w:t xml:space="preserve">от </w:t>
      </w:r>
      <w:r w:rsidR="00B729BC">
        <w:rPr>
          <w:rFonts w:ascii="Courier New" w:eastAsia="SimSun" w:hAnsi="Courier New" w:cs="Courier New"/>
          <w:sz w:val="22"/>
          <w:szCs w:val="22"/>
          <w:lang w:val="ru-RU" w:eastAsia="zh-CN" w:bidi="hi-IN"/>
        </w:rPr>
        <w:t>03</w:t>
      </w:r>
      <w:r>
        <w:rPr>
          <w:rFonts w:ascii="Courier New" w:eastAsia="SimSun" w:hAnsi="Courier New" w:cs="Courier New"/>
          <w:sz w:val="22"/>
          <w:szCs w:val="22"/>
          <w:lang w:val="ru-RU" w:eastAsia="zh-CN" w:bidi="hi-IN"/>
        </w:rPr>
        <w:t>.10.2022г. №</w:t>
      </w:r>
      <w:r w:rsidR="00B729BC">
        <w:rPr>
          <w:rFonts w:ascii="Courier New" w:eastAsia="SimSun" w:hAnsi="Courier New" w:cs="Courier New"/>
          <w:sz w:val="22"/>
          <w:szCs w:val="22"/>
          <w:lang w:val="ru-RU" w:eastAsia="zh-CN" w:bidi="hi-IN"/>
        </w:rPr>
        <w:t>30</w:t>
      </w:r>
    </w:p>
    <w:p w:rsidR="0022129F" w:rsidRPr="00B729BC" w:rsidRDefault="00F4386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u-RU"/>
        </w:rPr>
      </w:pPr>
      <w:bookmarkStart w:id="0" w:name="Par44"/>
      <w:bookmarkEnd w:id="0"/>
      <w:r w:rsidRPr="00B729BC">
        <w:rPr>
          <w:rFonts w:ascii="Arial" w:eastAsia="Times New Roman" w:hAnsi="Arial" w:cs="Arial"/>
          <w:bCs/>
          <w:sz w:val="24"/>
          <w:szCs w:val="24"/>
          <w:lang w:val="ru-RU"/>
        </w:rPr>
        <w:t xml:space="preserve">Программа профилактики </w:t>
      </w:r>
      <w:r w:rsidRPr="00B729BC">
        <w:rPr>
          <w:rFonts w:ascii="Arial" w:eastAsia="Times New Roman" w:hAnsi="Arial" w:cs="Arial"/>
          <w:sz w:val="24"/>
          <w:szCs w:val="24"/>
          <w:lang w:val="ru-RU"/>
        </w:rPr>
        <w:t>рисков причинения вреда (ущерба)</w:t>
      </w:r>
    </w:p>
    <w:p w:rsidR="0022129F" w:rsidRPr="00B729BC" w:rsidRDefault="00F4386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u-RU"/>
        </w:rPr>
      </w:pPr>
      <w:r w:rsidRPr="00B729BC">
        <w:rPr>
          <w:rFonts w:ascii="Arial" w:eastAsia="Times New Roman" w:hAnsi="Arial" w:cs="Arial"/>
          <w:sz w:val="24"/>
          <w:szCs w:val="24"/>
          <w:lang w:val="ru-RU"/>
        </w:rPr>
        <w:t xml:space="preserve"> о</w:t>
      </w:r>
      <w:r w:rsidR="000E3B26" w:rsidRPr="00B729BC">
        <w:rPr>
          <w:rFonts w:ascii="Arial" w:eastAsia="Times New Roman" w:hAnsi="Arial" w:cs="Arial"/>
          <w:sz w:val="24"/>
          <w:szCs w:val="24"/>
          <w:lang w:val="ru-RU"/>
        </w:rPr>
        <w:t xml:space="preserve">храняемым законом ценностям по </w:t>
      </w:r>
      <w:r w:rsidRPr="00B729BC">
        <w:rPr>
          <w:rFonts w:ascii="Arial" w:eastAsia="Times New Roman" w:hAnsi="Arial" w:cs="Arial"/>
          <w:sz w:val="24"/>
          <w:szCs w:val="24"/>
          <w:lang w:val="ru-RU"/>
        </w:rPr>
        <w:t xml:space="preserve">муниципальному контролю </w:t>
      </w:r>
    </w:p>
    <w:p w:rsidR="0022129F" w:rsidRPr="00B729BC" w:rsidRDefault="00F4386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u-RU"/>
        </w:rPr>
      </w:pPr>
      <w:r w:rsidRPr="00B729BC">
        <w:rPr>
          <w:rFonts w:ascii="Arial" w:eastAsia="Times New Roman" w:hAnsi="Arial" w:cs="Arial"/>
          <w:sz w:val="24"/>
          <w:szCs w:val="24"/>
          <w:lang w:val="ru-RU"/>
        </w:rPr>
        <w:t xml:space="preserve">на автомобильном транспорте, городском наземном </w:t>
      </w:r>
    </w:p>
    <w:p w:rsidR="0022129F" w:rsidRPr="00B729BC" w:rsidRDefault="00F4386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u-RU"/>
        </w:rPr>
      </w:pPr>
      <w:r w:rsidRPr="00B729BC">
        <w:rPr>
          <w:rFonts w:ascii="Arial" w:eastAsia="Times New Roman" w:hAnsi="Arial" w:cs="Arial"/>
          <w:sz w:val="24"/>
          <w:szCs w:val="24"/>
          <w:lang w:val="ru-RU"/>
        </w:rPr>
        <w:t xml:space="preserve">электрическом транспорте и в дорожном хозяйстве </w:t>
      </w:r>
    </w:p>
    <w:p w:rsidR="0022129F" w:rsidRPr="00B729BC" w:rsidRDefault="00F43864" w:rsidP="00230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729BC">
        <w:rPr>
          <w:rFonts w:ascii="Arial" w:eastAsia="Times New Roman" w:hAnsi="Arial" w:cs="Arial"/>
          <w:sz w:val="24"/>
          <w:szCs w:val="24"/>
          <w:lang w:val="ru-RU"/>
        </w:rPr>
        <w:t>на территории муниципального образования «</w:t>
      </w:r>
      <w:proofErr w:type="spellStart"/>
      <w:r w:rsidR="00B729BC" w:rsidRPr="00B729BC">
        <w:rPr>
          <w:rFonts w:ascii="Arial" w:eastAsia="Times New Roman" w:hAnsi="Arial" w:cs="Arial"/>
          <w:sz w:val="24"/>
          <w:szCs w:val="24"/>
          <w:lang w:val="ru-RU"/>
        </w:rPr>
        <w:t>Олойское</w:t>
      </w:r>
      <w:proofErr w:type="spellEnd"/>
      <w:r w:rsidRPr="00B729BC">
        <w:rPr>
          <w:rFonts w:ascii="Arial" w:eastAsia="Times New Roman" w:hAnsi="Arial" w:cs="Arial"/>
          <w:sz w:val="24"/>
          <w:szCs w:val="24"/>
          <w:lang w:val="ru-RU"/>
        </w:rPr>
        <w:t>»</w:t>
      </w:r>
      <w:r w:rsidRPr="00B729BC">
        <w:rPr>
          <w:rFonts w:ascii="Arial" w:eastAsia="Times New Roman" w:hAnsi="Arial" w:cs="Arial"/>
          <w:bCs/>
          <w:sz w:val="24"/>
          <w:szCs w:val="24"/>
          <w:lang w:val="ru-RU"/>
        </w:rPr>
        <w:br/>
      </w:r>
    </w:p>
    <w:p w:rsidR="0022129F" w:rsidRDefault="00F43864">
      <w:pPr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bookmarkStart w:id="1" w:name="Par94"/>
      <w:bookmarkEnd w:id="1"/>
      <w:r>
        <w:rPr>
          <w:rFonts w:ascii="Arial" w:eastAsia="Times New Roman" w:hAnsi="Arial" w:cs="Arial"/>
          <w:b/>
          <w:bCs/>
          <w:sz w:val="24"/>
          <w:szCs w:val="24"/>
          <w:lang w:val="ru-RU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B729BC" w:rsidRDefault="00B729BC">
      <w:pPr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</w:p>
    <w:p w:rsidR="0022129F" w:rsidRDefault="00F4386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Программа профилактики рисков причинения вреда (ущерба) охраняемым законом ценностям по  муниципальному контролю на автомобильном транспорте, городском наземном электрическом транспорте и в дорожном хозяйстве (далее – Программа) разработана в соответствии со</w:t>
      </w:r>
      <w:r>
        <w:rPr>
          <w:rFonts w:ascii="Arial" w:eastAsia="Times New Roman" w:hAnsi="Arial" w:cs="Arial"/>
          <w:color w:val="0000FF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статьей 44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постановлением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 муниципального контроля на автомобильном транспорте, городском наземном электрическом транспорте и в дорожном хозяйстве. </w:t>
      </w:r>
    </w:p>
    <w:p w:rsidR="0022129F" w:rsidRDefault="00F43864">
      <w:pPr>
        <w:pStyle w:val="afb"/>
        <w:ind w:firstLine="708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 xml:space="preserve">Целью разработки программы является предупреждение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хозяйстве.   </w:t>
      </w:r>
    </w:p>
    <w:p w:rsidR="0022129F" w:rsidRDefault="002E03DC">
      <w:pPr>
        <w:pStyle w:val="afb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val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 w:bidi="ru-RU"/>
        </w:rPr>
        <w:t>Профилактика</w:t>
      </w:r>
      <w:r w:rsidR="00F43864">
        <w:rPr>
          <w:rFonts w:ascii="Arial" w:eastAsia="Times New Roman" w:hAnsi="Arial" w:cs="Arial"/>
          <w:color w:val="000000"/>
          <w:sz w:val="24"/>
          <w:szCs w:val="24"/>
          <w:lang w:val="ru-RU" w:bidi="ru-RU"/>
        </w:rPr>
        <w:t xml:space="preserve"> (далее – обязательные требования) - предупреждение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требований, обеспечивающих эксплуатацию дорожного хозяйства.</w:t>
      </w:r>
    </w:p>
    <w:p w:rsidR="002F2463" w:rsidRDefault="002F2463">
      <w:pPr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bookmarkStart w:id="2" w:name="Par175"/>
      <w:bookmarkEnd w:id="2"/>
    </w:p>
    <w:p w:rsidR="0022129F" w:rsidRDefault="00F43864">
      <w:pPr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ru-RU"/>
        </w:rPr>
        <w:t>Раздел 2. Цели и задачи реализации программы профилактики</w:t>
      </w:r>
    </w:p>
    <w:p w:rsidR="0022129F" w:rsidRDefault="00F43864">
      <w:pPr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ru-RU"/>
        </w:rPr>
        <w:t>Основными целями Программы профилактики являются:</w:t>
      </w:r>
    </w:p>
    <w:p w:rsidR="00B729BC" w:rsidRDefault="00B729BC">
      <w:pPr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</w:p>
    <w:p w:rsidR="0022129F" w:rsidRDefault="00F43864">
      <w:pPr>
        <w:pStyle w:val="12"/>
        <w:numPr>
          <w:ilvl w:val="0"/>
          <w:numId w:val="1"/>
        </w:numPr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22129F" w:rsidRDefault="00F43864">
      <w:pPr>
        <w:pStyle w:val="12"/>
        <w:numPr>
          <w:ilvl w:val="0"/>
          <w:numId w:val="1"/>
        </w:numPr>
        <w:spacing w:after="0" w:line="240" w:lineRule="auto"/>
        <w:ind w:left="0" w:firstLine="709"/>
        <w:jc w:val="both"/>
        <w:outlineLvl w:val="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22129F" w:rsidRDefault="00F43864">
      <w:pPr>
        <w:pStyle w:val="12"/>
        <w:numPr>
          <w:ilvl w:val="0"/>
          <w:numId w:val="1"/>
        </w:numPr>
        <w:spacing w:after="0" w:line="240" w:lineRule="auto"/>
        <w:ind w:left="0" w:firstLine="709"/>
        <w:jc w:val="both"/>
        <w:outlineLvl w:val="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2129F" w:rsidRDefault="0022129F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val="ru-RU"/>
        </w:rPr>
      </w:pPr>
    </w:p>
    <w:p w:rsidR="0022129F" w:rsidRDefault="00F43864">
      <w:pPr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ru-RU"/>
        </w:rPr>
        <w:lastRenderedPageBreak/>
        <w:t>Проведение профилактических мероприятий Программы профилактики направлено на решение следующих задач:</w:t>
      </w:r>
    </w:p>
    <w:p w:rsidR="0022129F" w:rsidRDefault="00F43864">
      <w:pPr>
        <w:pStyle w:val="12"/>
        <w:numPr>
          <w:ilvl w:val="0"/>
          <w:numId w:val="2"/>
        </w:numPr>
        <w:spacing w:before="220"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22129F" w:rsidRDefault="00F43864">
      <w:pPr>
        <w:pStyle w:val="12"/>
        <w:numPr>
          <w:ilvl w:val="0"/>
          <w:numId w:val="2"/>
        </w:numPr>
        <w:spacing w:before="220"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22129F" w:rsidRDefault="00F43864">
      <w:pPr>
        <w:pStyle w:val="12"/>
        <w:numPr>
          <w:ilvl w:val="0"/>
          <w:numId w:val="2"/>
        </w:numPr>
        <w:spacing w:before="220"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22129F" w:rsidRDefault="00F43864">
      <w:pPr>
        <w:pStyle w:val="12"/>
        <w:numPr>
          <w:ilvl w:val="0"/>
          <w:numId w:val="2"/>
        </w:numPr>
        <w:spacing w:before="220"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22129F" w:rsidRDefault="00F43864">
      <w:pPr>
        <w:pStyle w:val="12"/>
        <w:numPr>
          <w:ilvl w:val="0"/>
          <w:numId w:val="2"/>
        </w:numPr>
        <w:spacing w:before="220"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:rsidR="0022129F" w:rsidRDefault="00F43864">
      <w:pPr>
        <w:pStyle w:val="12"/>
        <w:numPr>
          <w:ilvl w:val="0"/>
          <w:numId w:val="2"/>
        </w:numPr>
        <w:spacing w:before="220"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Определение перечня видов и сбор статистических данных, необходимых для организации профилактической работы</w:t>
      </w:r>
    </w:p>
    <w:p w:rsidR="002F2463" w:rsidRDefault="002F2463">
      <w:pPr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</w:p>
    <w:p w:rsidR="0022129F" w:rsidRDefault="00F43864">
      <w:pPr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ru-RU"/>
        </w:rPr>
        <w:t>Раздел 3. Перечень профилактических мероприятий, сроки (периодичность) их проведения</w:t>
      </w:r>
    </w:p>
    <w:p w:rsidR="00B729BC" w:rsidRDefault="00B729BC">
      <w:pPr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</w:p>
    <w:p w:rsidR="0022129F" w:rsidRDefault="00F43864">
      <w:pPr>
        <w:spacing w:after="0" w:line="240" w:lineRule="auto"/>
        <w:jc w:val="both"/>
        <w:outlineLvl w:val="1"/>
        <w:rPr>
          <w:rFonts w:ascii="Arial" w:eastAsia="Times New Roman" w:hAnsi="Arial" w:cs="Arial"/>
          <w:bCs/>
          <w:sz w:val="24"/>
          <w:szCs w:val="24"/>
          <w:lang w:val="ru-RU"/>
        </w:rPr>
      </w:pPr>
      <w:r>
        <w:rPr>
          <w:rFonts w:ascii="Arial" w:eastAsia="Times New Roman" w:hAnsi="Arial" w:cs="Arial"/>
          <w:bCs/>
          <w:i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ru-RU"/>
        </w:rPr>
        <w:t xml:space="preserve">       1. Профилактические мероприятия планируются и осуществляются на основе соблюдения базовых принципов:</w:t>
      </w:r>
    </w:p>
    <w:p w:rsidR="0022129F" w:rsidRDefault="00F43864">
      <w:pPr>
        <w:spacing w:after="0" w:line="240" w:lineRule="auto"/>
        <w:jc w:val="both"/>
        <w:outlineLvl w:val="1"/>
        <w:rPr>
          <w:rFonts w:ascii="Arial" w:eastAsia="Times New Roman" w:hAnsi="Arial" w:cs="Arial"/>
          <w:bCs/>
          <w:sz w:val="24"/>
          <w:szCs w:val="24"/>
          <w:lang w:val="ru-RU"/>
        </w:rPr>
      </w:pPr>
      <w:r>
        <w:rPr>
          <w:rFonts w:ascii="Arial" w:eastAsia="Times New Roman" w:hAnsi="Arial" w:cs="Arial"/>
          <w:bCs/>
          <w:sz w:val="24"/>
          <w:szCs w:val="24"/>
          <w:lang w:val="ru-RU"/>
        </w:rPr>
        <w:t xml:space="preserve">        понятности – представление информации об обязательных требованиях в простой, понятной, исчерпывающей форме (описание, пояснение, указание нормативных правовых актов, их содержащих и правовых последствий за нарушение обязательных требований);</w:t>
      </w:r>
    </w:p>
    <w:p w:rsidR="0022129F" w:rsidRDefault="00F43864">
      <w:pPr>
        <w:spacing w:after="0" w:line="240" w:lineRule="auto"/>
        <w:jc w:val="both"/>
        <w:outlineLvl w:val="1"/>
        <w:rPr>
          <w:rFonts w:ascii="Arial" w:eastAsia="Times New Roman" w:hAnsi="Arial" w:cs="Arial"/>
          <w:bCs/>
          <w:sz w:val="24"/>
          <w:szCs w:val="24"/>
          <w:lang w:val="ru-RU"/>
        </w:rPr>
      </w:pPr>
      <w:r>
        <w:rPr>
          <w:rFonts w:ascii="Arial" w:eastAsia="Times New Roman" w:hAnsi="Arial" w:cs="Arial"/>
          <w:bCs/>
          <w:sz w:val="24"/>
          <w:szCs w:val="24"/>
          <w:lang w:val="ru-RU"/>
        </w:rPr>
        <w:t xml:space="preserve">        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22129F" w:rsidRDefault="00F43864">
      <w:pPr>
        <w:spacing w:after="0" w:line="240" w:lineRule="auto"/>
        <w:jc w:val="both"/>
        <w:outlineLvl w:val="1"/>
        <w:rPr>
          <w:rFonts w:ascii="Arial" w:eastAsia="Times New Roman" w:hAnsi="Arial" w:cs="Arial"/>
          <w:bCs/>
          <w:sz w:val="24"/>
          <w:szCs w:val="24"/>
          <w:lang w:val="ru-RU"/>
        </w:rPr>
      </w:pPr>
      <w:r>
        <w:rPr>
          <w:rFonts w:ascii="Arial" w:eastAsia="Times New Roman" w:hAnsi="Arial" w:cs="Arial"/>
          <w:bCs/>
          <w:sz w:val="24"/>
          <w:szCs w:val="24"/>
          <w:lang w:val="ru-RU"/>
        </w:rPr>
        <w:t xml:space="preserve">        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с администрацией сельсовета по поводу предмета профилактических мероприятий, их качества и результативности;</w:t>
      </w:r>
    </w:p>
    <w:p w:rsidR="0022129F" w:rsidRDefault="00F43864">
      <w:pPr>
        <w:spacing w:after="0" w:line="240" w:lineRule="auto"/>
        <w:jc w:val="both"/>
        <w:outlineLvl w:val="1"/>
        <w:rPr>
          <w:rFonts w:ascii="Arial" w:eastAsia="Times New Roman" w:hAnsi="Arial" w:cs="Arial"/>
          <w:bCs/>
          <w:sz w:val="24"/>
          <w:szCs w:val="24"/>
          <w:lang w:val="ru-RU"/>
        </w:rPr>
      </w:pPr>
      <w:r>
        <w:rPr>
          <w:rFonts w:ascii="Arial" w:eastAsia="Times New Roman" w:hAnsi="Arial" w:cs="Arial"/>
          <w:bCs/>
          <w:sz w:val="24"/>
          <w:szCs w:val="24"/>
          <w:lang w:val="ru-RU"/>
        </w:rPr>
        <w:t xml:space="preserve">        полноты охвата – включение в Программу профилактических мероприятий максимального числа подконтрольных субъектов;</w:t>
      </w:r>
    </w:p>
    <w:p w:rsidR="0022129F" w:rsidRDefault="00F43864">
      <w:pPr>
        <w:spacing w:after="0" w:line="240" w:lineRule="auto"/>
        <w:jc w:val="both"/>
        <w:outlineLvl w:val="1"/>
        <w:rPr>
          <w:rFonts w:ascii="Arial" w:eastAsia="Times New Roman" w:hAnsi="Arial" w:cs="Arial"/>
          <w:bCs/>
          <w:sz w:val="24"/>
          <w:szCs w:val="24"/>
          <w:lang w:val="ru-RU"/>
        </w:rPr>
      </w:pPr>
      <w:r>
        <w:rPr>
          <w:rFonts w:ascii="Arial" w:eastAsia="Times New Roman" w:hAnsi="Arial" w:cs="Arial"/>
          <w:bCs/>
          <w:sz w:val="24"/>
          <w:szCs w:val="24"/>
          <w:lang w:val="ru-RU"/>
        </w:rPr>
        <w:t xml:space="preserve">        обязательности – обеспечение проведения профилактических мероприятий на регулярной и системной основе;</w:t>
      </w:r>
    </w:p>
    <w:p w:rsidR="0022129F" w:rsidRDefault="00F43864">
      <w:pPr>
        <w:spacing w:after="0" w:line="240" w:lineRule="auto"/>
        <w:jc w:val="both"/>
        <w:outlineLvl w:val="1"/>
        <w:rPr>
          <w:rFonts w:ascii="Arial" w:eastAsia="Times New Roman" w:hAnsi="Arial" w:cs="Arial"/>
          <w:bCs/>
          <w:sz w:val="24"/>
          <w:szCs w:val="24"/>
          <w:lang w:val="ru-RU"/>
        </w:rPr>
      </w:pPr>
      <w:r>
        <w:rPr>
          <w:rFonts w:ascii="Arial" w:eastAsia="Times New Roman" w:hAnsi="Arial" w:cs="Arial"/>
          <w:bCs/>
          <w:sz w:val="24"/>
          <w:szCs w:val="24"/>
          <w:lang w:val="ru-RU"/>
        </w:rPr>
        <w:t xml:space="preserve">        актуальности – регулярное обновление Программы на основе анализа и обобщения проведенных запланированных профилактических мероприятий;</w:t>
      </w:r>
    </w:p>
    <w:p w:rsidR="0022129F" w:rsidRDefault="00F43864">
      <w:pPr>
        <w:spacing w:after="0" w:line="240" w:lineRule="auto"/>
        <w:jc w:val="both"/>
        <w:outlineLvl w:val="1"/>
        <w:rPr>
          <w:rFonts w:ascii="Arial" w:eastAsia="Times New Roman" w:hAnsi="Arial" w:cs="Arial"/>
          <w:bCs/>
          <w:sz w:val="24"/>
          <w:szCs w:val="24"/>
          <w:lang w:val="ru-RU"/>
        </w:rPr>
      </w:pPr>
      <w:r>
        <w:rPr>
          <w:rFonts w:ascii="Arial" w:eastAsia="Times New Roman" w:hAnsi="Arial" w:cs="Arial"/>
          <w:bCs/>
          <w:sz w:val="24"/>
          <w:szCs w:val="24"/>
          <w:lang w:val="ru-RU"/>
        </w:rPr>
        <w:t xml:space="preserve">        релевантности – выбор видов и форм профилактических мероприятий, учитывающих особенности подконтрольных субъектов и их профессиональную спецификацию;</w:t>
      </w:r>
    </w:p>
    <w:p w:rsidR="0022129F" w:rsidRDefault="00F43864">
      <w:pPr>
        <w:spacing w:after="0" w:line="240" w:lineRule="auto"/>
        <w:jc w:val="both"/>
        <w:outlineLvl w:val="1"/>
        <w:rPr>
          <w:rFonts w:ascii="Arial" w:eastAsia="Times New Roman" w:hAnsi="Arial" w:cs="Arial"/>
          <w:bCs/>
          <w:sz w:val="24"/>
          <w:szCs w:val="24"/>
          <w:lang w:val="ru-RU"/>
        </w:rPr>
      </w:pPr>
      <w:r>
        <w:rPr>
          <w:rFonts w:ascii="Arial" w:eastAsia="Times New Roman" w:hAnsi="Arial" w:cs="Arial"/>
          <w:bCs/>
          <w:sz w:val="24"/>
          <w:szCs w:val="24"/>
          <w:lang w:val="ru-RU"/>
        </w:rPr>
        <w:t xml:space="preserve">        периодичности – обеспечение регулярности проведения профилактических мероприятий.</w:t>
      </w:r>
    </w:p>
    <w:p w:rsidR="0022129F" w:rsidRDefault="00F43864">
      <w:pPr>
        <w:spacing w:after="0" w:line="240" w:lineRule="auto"/>
        <w:jc w:val="both"/>
        <w:outlineLvl w:val="1"/>
        <w:rPr>
          <w:rFonts w:ascii="Arial" w:eastAsia="Times New Roman" w:hAnsi="Arial" w:cs="Arial"/>
          <w:bCs/>
          <w:i/>
          <w:sz w:val="24"/>
          <w:szCs w:val="24"/>
          <w:lang w:val="ru-RU"/>
        </w:rPr>
      </w:pPr>
      <w:r>
        <w:rPr>
          <w:rFonts w:ascii="Arial" w:eastAsia="Times New Roman" w:hAnsi="Arial" w:cs="Arial"/>
          <w:bCs/>
          <w:i/>
          <w:sz w:val="24"/>
          <w:szCs w:val="24"/>
          <w:lang w:val="ru-RU"/>
        </w:rPr>
        <w:t xml:space="preserve"> </w:t>
      </w:r>
    </w:p>
    <w:p w:rsidR="0022129F" w:rsidRDefault="00F43864">
      <w:pPr>
        <w:spacing w:after="0" w:line="240" w:lineRule="auto"/>
        <w:jc w:val="both"/>
        <w:outlineLvl w:val="1"/>
        <w:rPr>
          <w:rFonts w:ascii="Arial" w:eastAsia="Times New Roman" w:hAnsi="Arial" w:cs="Arial"/>
          <w:bCs/>
          <w:sz w:val="24"/>
          <w:szCs w:val="24"/>
          <w:lang w:val="ru-RU"/>
        </w:rPr>
      </w:pPr>
      <w:r>
        <w:rPr>
          <w:rFonts w:ascii="Arial" w:eastAsia="Times New Roman" w:hAnsi="Arial" w:cs="Arial"/>
          <w:bCs/>
          <w:sz w:val="24"/>
          <w:szCs w:val="24"/>
          <w:lang w:val="ru-RU"/>
        </w:rPr>
        <w:t xml:space="preserve">       2. Перечень мероприятий Программы профилактики рисков причинения вреда (ущерба) о</w:t>
      </w:r>
      <w:r w:rsidR="002E03DC">
        <w:rPr>
          <w:rFonts w:ascii="Arial" w:eastAsia="Times New Roman" w:hAnsi="Arial" w:cs="Arial"/>
          <w:bCs/>
          <w:sz w:val="24"/>
          <w:szCs w:val="24"/>
          <w:lang w:val="ru-RU"/>
        </w:rPr>
        <w:t xml:space="preserve">храняемым законом ценностям по </w:t>
      </w:r>
      <w:r>
        <w:rPr>
          <w:rFonts w:ascii="Arial" w:eastAsia="Times New Roman" w:hAnsi="Arial" w:cs="Arial"/>
          <w:bCs/>
          <w:sz w:val="24"/>
          <w:szCs w:val="24"/>
          <w:lang w:val="ru-RU"/>
        </w:rPr>
        <w:t xml:space="preserve">муниципальному контролю на автомобильном транспорте, городском наземном электрическом транспорте и в дорожном хозяйстве 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05"/>
        <w:gridCol w:w="1830"/>
        <w:gridCol w:w="3416"/>
      </w:tblGrid>
      <w:tr w:rsidR="0022129F" w:rsidRPr="009725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9F" w:rsidRDefault="00F4386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9F" w:rsidRDefault="00F4386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мероприятия</w:t>
            </w:r>
            <w:proofErr w:type="spellEnd"/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9F" w:rsidRDefault="00F4386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Срок</w:t>
            </w:r>
            <w:proofErr w:type="spellEnd"/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исполнения</w:t>
            </w:r>
            <w:proofErr w:type="spellEnd"/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9F" w:rsidRDefault="0097251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val="ru-RU"/>
              </w:rPr>
            </w:pPr>
            <w:proofErr w:type="spellStart"/>
            <w:r w:rsidRPr="0097251B">
              <w:rPr>
                <w:rFonts w:ascii="Arial" w:eastAsia="Times New Roman" w:hAnsi="Arial" w:cs="Arial"/>
                <w:iCs/>
                <w:sz w:val="24"/>
                <w:szCs w:val="24"/>
              </w:rPr>
              <w:t>Ответственные</w:t>
            </w:r>
            <w:proofErr w:type="spellEnd"/>
            <w:r w:rsidRPr="0097251B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97251B">
              <w:rPr>
                <w:rFonts w:ascii="Arial" w:eastAsia="Times New Roman" w:hAnsi="Arial" w:cs="Arial"/>
                <w:iCs/>
                <w:sz w:val="24"/>
                <w:szCs w:val="24"/>
              </w:rPr>
              <w:t>за</w:t>
            </w:r>
            <w:proofErr w:type="spellEnd"/>
            <w:r w:rsidRPr="0097251B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97251B">
              <w:rPr>
                <w:rFonts w:ascii="Arial" w:eastAsia="Times New Roman" w:hAnsi="Arial" w:cs="Arial"/>
                <w:iCs/>
                <w:sz w:val="24"/>
                <w:szCs w:val="24"/>
              </w:rPr>
              <w:t>реализацию</w:t>
            </w:r>
            <w:proofErr w:type="spellEnd"/>
          </w:p>
        </w:tc>
      </w:tr>
      <w:tr w:rsidR="002212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9F" w:rsidRDefault="00F4386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9F" w:rsidRDefault="00F4386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Обобщение правоприменительной практики осуществления муниципального контроля </w:t>
            </w: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9F" w:rsidRDefault="00F4386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Июль</w:t>
            </w:r>
            <w:proofErr w:type="spellEnd"/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</w:p>
          <w:p w:rsidR="0022129F" w:rsidRDefault="00F43864" w:rsidP="00230DFD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Декабрь</w:t>
            </w:r>
            <w:proofErr w:type="spellEnd"/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9F" w:rsidRDefault="00F4386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Администрация</w:t>
            </w:r>
            <w:proofErr w:type="spellEnd"/>
            <w:r>
              <w:rPr>
                <w:rFonts w:ascii="Arial" w:eastAsia="Times New Roman" w:hAnsi="Arial" w:cs="Arial"/>
                <w:spacing w:val="-6"/>
                <w:sz w:val="24"/>
                <w:szCs w:val="24"/>
              </w:rPr>
              <w:t xml:space="preserve"> </w:t>
            </w:r>
          </w:p>
        </w:tc>
      </w:tr>
      <w:tr w:rsidR="002212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9F" w:rsidRDefault="00F4386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9F" w:rsidRDefault="00F4386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  <w:lang w:val="ru-RU"/>
              </w:rPr>
              <w:t>Описание текущего уровня развития профилактической деятельности контрольного (надзорного) органа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9F" w:rsidRDefault="00F4386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9F" w:rsidRDefault="00F4386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Администрация</w:t>
            </w:r>
            <w:proofErr w:type="spellEnd"/>
          </w:p>
        </w:tc>
      </w:tr>
      <w:tr w:rsidR="002212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9F" w:rsidRDefault="00F4386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3.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9F" w:rsidRDefault="00F43864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Инф</w:t>
            </w:r>
            <w:r w:rsidR="002E03DC">
              <w:rPr>
                <w:rFonts w:ascii="Arial" w:hAnsi="Arial" w:cs="Arial"/>
              </w:rPr>
              <w:t xml:space="preserve">ормирование контролируемых лиц </w:t>
            </w:r>
            <w:r>
              <w:rPr>
                <w:rFonts w:ascii="Arial" w:hAnsi="Arial" w:cs="Arial"/>
              </w:rPr>
              <w:t>по вопросам соблюдения обязательных требований</w:t>
            </w:r>
          </w:p>
          <w:p w:rsidR="0022129F" w:rsidRDefault="0022129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val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9F" w:rsidRDefault="00F4386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Постоянно в течение года (по мере необходимости) 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9F" w:rsidRDefault="00F4386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Администрация</w:t>
            </w:r>
            <w:proofErr w:type="spellEnd"/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</w:p>
        </w:tc>
      </w:tr>
      <w:tr w:rsidR="0022129F">
        <w:trPr>
          <w:trHeight w:val="1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9F" w:rsidRDefault="00F4386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4.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9F" w:rsidRDefault="00F4386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  <w:lang w:val="ru-RU"/>
              </w:rPr>
              <w:t xml:space="preserve">Консультирование по телефону или на личном приеме 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9F" w:rsidRDefault="00F4386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по</w:t>
            </w:r>
            <w:proofErr w:type="spellEnd"/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мере</w:t>
            </w:r>
            <w:proofErr w:type="spellEnd"/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9F" w:rsidRDefault="00F4386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Администрация</w:t>
            </w:r>
            <w:proofErr w:type="spellEnd"/>
            <w:r>
              <w:rPr>
                <w:rFonts w:ascii="Arial" w:eastAsia="Times New Roman" w:hAnsi="Arial" w:cs="Arial"/>
                <w:spacing w:val="-6"/>
                <w:sz w:val="24"/>
                <w:szCs w:val="24"/>
              </w:rPr>
              <w:t xml:space="preserve"> </w:t>
            </w:r>
          </w:p>
        </w:tc>
      </w:tr>
    </w:tbl>
    <w:p w:rsidR="00B729BC" w:rsidRDefault="00B729BC">
      <w:pPr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</w:p>
    <w:p w:rsidR="0022129F" w:rsidRDefault="00F43864">
      <w:pPr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ru-RU"/>
        </w:rPr>
        <w:t>Раздел 4. Показатели результативности и эффективности программы профилактики</w:t>
      </w:r>
    </w:p>
    <w:p w:rsidR="00B729BC" w:rsidRDefault="00B729BC">
      <w:pPr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</w:p>
    <w:p w:rsidR="0022129F" w:rsidRDefault="00F43864">
      <w:pPr>
        <w:spacing w:after="0" w:line="240" w:lineRule="auto"/>
        <w:ind w:firstLine="540"/>
        <w:jc w:val="both"/>
        <w:rPr>
          <w:rFonts w:ascii="Arial" w:eastAsia="Times New Roman" w:hAnsi="Arial" w:cs="Arial"/>
          <w:iCs/>
          <w:sz w:val="24"/>
          <w:szCs w:val="24"/>
          <w:lang w:val="ru-RU"/>
        </w:rPr>
      </w:pPr>
      <w:r>
        <w:rPr>
          <w:rFonts w:ascii="Arial" w:eastAsia="Times New Roman" w:hAnsi="Arial" w:cs="Arial"/>
          <w:iCs/>
          <w:sz w:val="24"/>
          <w:szCs w:val="24"/>
          <w:lang w:val="ru-RU"/>
        </w:rPr>
        <w:t>Оценка результативности и эффективности программы осуществляется по годам в течение всего срока реализации программы. Для измерения результатов реализации Программы применяется перечень показателей (индикаторов):</w:t>
      </w:r>
    </w:p>
    <w:p w:rsidR="00B729BC" w:rsidRDefault="00B729BC">
      <w:pPr>
        <w:spacing w:after="0" w:line="240" w:lineRule="auto"/>
        <w:ind w:firstLine="540"/>
        <w:jc w:val="both"/>
        <w:rPr>
          <w:rFonts w:ascii="Arial" w:eastAsia="Times New Roman" w:hAnsi="Arial" w:cs="Arial"/>
          <w:iCs/>
          <w:sz w:val="24"/>
          <w:szCs w:val="24"/>
          <w:lang w:val="ru-RU"/>
        </w:rPr>
      </w:pPr>
      <w:bookmarkStart w:id="3" w:name="_GoBack"/>
      <w:bookmarkEnd w:id="3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22129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9F" w:rsidRDefault="00F438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9F" w:rsidRDefault="00F438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9F" w:rsidRDefault="00F438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Величина</w:t>
            </w:r>
            <w:proofErr w:type="spellEnd"/>
          </w:p>
        </w:tc>
      </w:tr>
      <w:tr w:rsidR="0022129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9F" w:rsidRDefault="00F438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9F" w:rsidRDefault="00F438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9F" w:rsidRDefault="00F438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100 %</w:t>
            </w:r>
          </w:p>
        </w:tc>
      </w:tr>
      <w:tr w:rsidR="0022129F">
        <w:trPr>
          <w:trHeight w:val="108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9F" w:rsidRDefault="00F438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9F" w:rsidRDefault="00F438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Удовлетворенность контролируемых лиц и их представителей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9F" w:rsidRDefault="00F438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100 %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от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числа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обратившихся</w:t>
            </w:r>
            <w:proofErr w:type="spellEnd"/>
          </w:p>
        </w:tc>
      </w:tr>
      <w:tr w:rsidR="0022129F" w:rsidRPr="00B97F7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9F" w:rsidRDefault="00F438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9F" w:rsidRDefault="00F438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проведенных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профилактических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9F" w:rsidRDefault="00F438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не менее 4 мероприятий, проведенных контрольным (надзорным) органом</w:t>
            </w:r>
          </w:p>
        </w:tc>
      </w:tr>
      <w:tr w:rsidR="0022129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9F" w:rsidRDefault="00F438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9F" w:rsidRDefault="00F438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Доля выполненных мероприятий, предусмотренных Программой к реализации в соответствующем году, от общего количества плановых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9F" w:rsidRDefault="00F438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100%</w:t>
            </w:r>
          </w:p>
        </w:tc>
      </w:tr>
    </w:tbl>
    <w:p w:rsidR="0022129F" w:rsidRDefault="0022129F">
      <w:pPr>
        <w:rPr>
          <w:lang w:val="ru-RU"/>
        </w:rPr>
      </w:pPr>
    </w:p>
    <w:sectPr w:rsidR="0022129F" w:rsidSect="00A04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DB9" w:rsidRDefault="00950DB9">
      <w:pPr>
        <w:spacing w:after="0" w:line="240" w:lineRule="auto"/>
      </w:pPr>
      <w:r>
        <w:separator/>
      </w:r>
    </w:p>
  </w:endnote>
  <w:endnote w:type="continuationSeparator" w:id="0">
    <w:p w:rsidR="00950DB9" w:rsidRDefault="00950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DB9" w:rsidRDefault="00950DB9">
      <w:pPr>
        <w:spacing w:after="0" w:line="240" w:lineRule="auto"/>
      </w:pPr>
      <w:r>
        <w:separator/>
      </w:r>
    </w:p>
  </w:footnote>
  <w:footnote w:type="continuationSeparator" w:id="0">
    <w:p w:rsidR="00950DB9" w:rsidRDefault="00950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D5426"/>
    <w:multiLevelType w:val="hybridMultilevel"/>
    <w:tmpl w:val="D848E3B0"/>
    <w:lvl w:ilvl="0" w:tplc="6C764B8A">
      <w:start w:val="1"/>
      <w:numFmt w:val="decimal"/>
      <w:suff w:val="space"/>
      <w:lvlText w:val="%1."/>
      <w:lvlJc w:val="left"/>
      <w:pPr>
        <w:ind w:left="1779" w:hanging="360"/>
      </w:pPr>
      <w:rPr>
        <w:rFonts w:cs="Times New Roman" w:hint="default"/>
      </w:rPr>
    </w:lvl>
    <w:lvl w:ilvl="1" w:tplc="7784872E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5AF835C8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AA74B136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17A8E63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12E4FF50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26BEB12A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26BE91D2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AECC3D80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4DB14817"/>
    <w:multiLevelType w:val="hybridMultilevel"/>
    <w:tmpl w:val="AF6A031A"/>
    <w:lvl w:ilvl="0" w:tplc="36C0C7A0">
      <w:start w:val="1"/>
      <w:numFmt w:val="decimal"/>
      <w:lvlText w:val="%1."/>
      <w:lvlJc w:val="left"/>
      <w:pPr>
        <w:ind w:left="1804" w:hanging="1095"/>
      </w:pPr>
      <w:rPr>
        <w:rFonts w:cs="Times New Roman" w:hint="default"/>
      </w:rPr>
    </w:lvl>
    <w:lvl w:ilvl="1" w:tplc="D158BBB4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5BDEB7EC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5442DAF8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900AD8E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CB16A242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4FF853C8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AC4A1E5E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543CDA12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53C5640C"/>
    <w:multiLevelType w:val="hybridMultilevel"/>
    <w:tmpl w:val="F5B84D74"/>
    <w:lvl w:ilvl="0" w:tplc="C5FCEA58">
      <w:start w:val="1"/>
      <w:numFmt w:val="decimal"/>
      <w:suff w:val="space"/>
      <w:lvlText w:val="%1."/>
      <w:lvlJc w:val="left"/>
      <w:pPr>
        <w:ind w:left="1070" w:hanging="360"/>
      </w:pPr>
      <w:rPr>
        <w:rFonts w:cs="Times New Roman" w:hint="default"/>
      </w:rPr>
    </w:lvl>
    <w:lvl w:ilvl="1" w:tplc="C92AECEC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BA2A8E70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DB947486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C172AC6C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5A7469D8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F6ACB794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3FA60F88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5614C18A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2129F"/>
    <w:rsid w:val="00013224"/>
    <w:rsid w:val="000E3B26"/>
    <w:rsid w:val="0022129F"/>
    <w:rsid w:val="00230DFD"/>
    <w:rsid w:val="00293715"/>
    <w:rsid w:val="002E03DC"/>
    <w:rsid w:val="002F2463"/>
    <w:rsid w:val="003B51CA"/>
    <w:rsid w:val="004173EF"/>
    <w:rsid w:val="00434DA7"/>
    <w:rsid w:val="004644BE"/>
    <w:rsid w:val="00571A34"/>
    <w:rsid w:val="0058098F"/>
    <w:rsid w:val="007B0146"/>
    <w:rsid w:val="007E7417"/>
    <w:rsid w:val="008510F0"/>
    <w:rsid w:val="00950DB9"/>
    <w:rsid w:val="0097251B"/>
    <w:rsid w:val="0098137D"/>
    <w:rsid w:val="009A142C"/>
    <w:rsid w:val="00A0487C"/>
    <w:rsid w:val="00B729BC"/>
    <w:rsid w:val="00B97F78"/>
    <w:rsid w:val="00C722A2"/>
    <w:rsid w:val="00F21625"/>
    <w:rsid w:val="00F43864"/>
    <w:rsid w:val="00F94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87C"/>
    <w:rPr>
      <w:rFonts w:eastAsiaTheme="minorEastAsia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A0487C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A0487C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A0487C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A0487C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A0487C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A0487C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A0487C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A0487C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A0487C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487C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A0487C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A0487C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A0487C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A0487C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A0487C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A0487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A0487C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A0487C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A0487C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A0487C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0487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0487C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0487C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A0487C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A0487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A0487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A0487C"/>
    <w:rPr>
      <w:i/>
    </w:rPr>
  </w:style>
  <w:style w:type="paragraph" w:styleId="aa">
    <w:name w:val="header"/>
    <w:basedOn w:val="a"/>
    <w:link w:val="ab"/>
    <w:uiPriority w:val="99"/>
    <w:unhideWhenUsed/>
    <w:rsid w:val="00A0487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0487C"/>
  </w:style>
  <w:style w:type="paragraph" w:styleId="ac">
    <w:name w:val="footer"/>
    <w:basedOn w:val="a"/>
    <w:link w:val="ad"/>
    <w:uiPriority w:val="99"/>
    <w:unhideWhenUsed/>
    <w:rsid w:val="00A0487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A0487C"/>
  </w:style>
  <w:style w:type="paragraph" w:styleId="ae">
    <w:name w:val="caption"/>
    <w:basedOn w:val="a"/>
    <w:next w:val="a"/>
    <w:uiPriority w:val="35"/>
    <w:semiHidden/>
    <w:unhideWhenUsed/>
    <w:qFormat/>
    <w:rsid w:val="00A0487C"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A0487C"/>
  </w:style>
  <w:style w:type="table" w:styleId="af">
    <w:name w:val="Table Grid"/>
    <w:basedOn w:val="a1"/>
    <w:uiPriority w:val="59"/>
    <w:rsid w:val="00A0487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048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048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048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048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048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048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04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04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04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04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04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04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04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048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048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048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048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048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048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048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048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048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048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048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048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048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048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04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04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04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04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04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04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04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04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04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04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04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04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04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04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04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04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04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04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04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04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04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048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048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048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048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048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048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048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048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048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048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048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048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048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048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04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04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04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04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04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04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04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04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04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04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04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04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04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04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04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04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04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04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04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04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04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04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04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04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04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04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04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04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04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04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04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04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04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04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04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048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048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048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048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048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048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048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048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048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048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048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048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048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048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048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048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048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048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048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048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048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04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04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04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04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04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04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04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sid w:val="00A0487C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A0487C"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sid w:val="00A0487C"/>
    <w:rPr>
      <w:sz w:val="18"/>
    </w:rPr>
  </w:style>
  <w:style w:type="character" w:styleId="af3">
    <w:name w:val="footnote reference"/>
    <w:basedOn w:val="a0"/>
    <w:uiPriority w:val="99"/>
    <w:unhideWhenUsed/>
    <w:rsid w:val="00A0487C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A0487C"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sid w:val="00A0487C"/>
    <w:rPr>
      <w:sz w:val="20"/>
    </w:rPr>
  </w:style>
  <w:style w:type="character" w:styleId="af6">
    <w:name w:val="endnote reference"/>
    <w:basedOn w:val="a0"/>
    <w:uiPriority w:val="99"/>
    <w:semiHidden/>
    <w:unhideWhenUsed/>
    <w:rsid w:val="00A0487C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A0487C"/>
    <w:pPr>
      <w:spacing w:after="57"/>
    </w:pPr>
  </w:style>
  <w:style w:type="paragraph" w:styleId="23">
    <w:name w:val="toc 2"/>
    <w:basedOn w:val="a"/>
    <w:next w:val="a"/>
    <w:uiPriority w:val="39"/>
    <w:unhideWhenUsed/>
    <w:rsid w:val="00A0487C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A0487C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A0487C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A0487C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A0487C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A0487C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A0487C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A0487C"/>
    <w:pPr>
      <w:spacing w:after="57"/>
      <w:ind w:left="2268"/>
    </w:pPr>
  </w:style>
  <w:style w:type="paragraph" w:styleId="af7">
    <w:name w:val="TOC Heading"/>
    <w:uiPriority w:val="39"/>
    <w:unhideWhenUsed/>
    <w:rsid w:val="00A0487C"/>
  </w:style>
  <w:style w:type="paragraph" w:styleId="af8">
    <w:name w:val="table of figures"/>
    <w:basedOn w:val="a"/>
    <w:next w:val="a"/>
    <w:uiPriority w:val="99"/>
    <w:unhideWhenUsed/>
    <w:rsid w:val="00A0487C"/>
    <w:pPr>
      <w:spacing w:after="0"/>
    </w:pPr>
  </w:style>
  <w:style w:type="paragraph" w:styleId="af9">
    <w:name w:val="Body Text"/>
    <w:basedOn w:val="a"/>
    <w:link w:val="afa"/>
    <w:uiPriority w:val="99"/>
    <w:rsid w:val="00A0487C"/>
    <w:pPr>
      <w:shd w:val="clear" w:color="auto" w:fill="FFFFFF"/>
      <w:spacing w:line="442" w:lineRule="exact"/>
      <w:jc w:val="center"/>
    </w:pPr>
    <w:rPr>
      <w:rFonts w:eastAsia="Arial Unicode MS"/>
      <w:sz w:val="27"/>
      <w:szCs w:val="27"/>
    </w:rPr>
  </w:style>
  <w:style w:type="character" w:customStyle="1" w:styleId="afa">
    <w:name w:val="Основной текст Знак"/>
    <w:basedOn w:val="a0"/>
    <w:link w:val="af9"/>
    <w:uiPriority w:val="99"/>
    <w:rsid w:val="00A0487C"/>
    <w:rPr>
      <w:rFonts w:eastAsia="Arial Unicode MS"/>
      <w:sz w:val="27"/>
      <w:szCs w:val="27"/>
      <w:shd w:val="clear" w:color="auto" w:fill="FFFFFF"/>
      <w:lang w:val="en-US" w:bidi="en-US"/>
    </w:rPr>
  </w:style>
  <w:style w:type="paragraph" w:styleId="afb">
    <w:name w:val="No Spacing"/>
    <w:link w:val="afc"/>
    <w:uiPriority w:val="1"/>
    <w:qFormat/>
    <w:rsid w:val="00A0487C"/>
    <w:pPr>
      <w:spacing w:after="0" w:line="240" w:lineRule="auto"/>
    </w:pPr>
    <w:rPr>
      <w:rFonts w:eastAsiaTheme="minorEastAsia"/>
      <w:lang w:val="en-US" w:bidi="en-US"/>
    </w:rPr>
  </w:style>
  <w:style w:type="character" w:customStyle="1" w:styleId="afc">
    <w:name w:val="Без интервала Знак"/>
    <w:basedOn w:val="a0"/>
    <w:link w:val="afb"/>
    <w:uiPriority w:val="1"/>
    <w:rsid w:val="00A0487C"/>
    <w:rPr>
      <w:rFonts w:eastAsiaTheme="minorEastAsia"/>
      <w:lang w:val="en-US" w:bidi="en-US"/>
    </w:rPr>
  </w:style>
  <w:style w:type="character" w:styleId="afd">
    <w:name w:val="Emphasis"/>
    <w:basedOn w:val="a0"/>
    <w:qFormat/>
    <w:rsid w:val="00A0487C"/>
    <w:rPr>
      <w:i/>
      <w:iCs/>
    </w:rPr>
  </w:style>
  <w:style w:type="paragraph" w:customStyle="1" w:styleId="12">
    <w:name w:val="Абзац списка1"/>
    <w:basedOn w:val="a"/>
    <w:rsid w:val="00A0487C"/>
    <w:pPr>
      <w:ind w:left="720"/>
      <w:contextualSpacing/>
    </w:pPr>
    <w:rPr>
      <w:rFonts w:ascii="Calibri" w:eastAsia="Times New Roman" w:hAnsi="Calibri" w:cs="Times New Roman"/>
      <w:lang w:val="ru-RU" w:eastAsia="ru-RU" w:bidi="ar-SA"/>
    </w:rPr>
  </w:style>
  <w:style w:type="paragraph" w:customStyle="1" w:styleId="Standard">
    <w:name w:val="Standard"/>
    <w:rsid w:val="00A0487C"/>
    <w:pPr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fe">
    <w:name w:val="Balloon Text"/>
    <w:basedOn w:val="a"/>
    <w:link w:val="aff"/>
    <w:uiPriority w:val="99"/>
    <w:semiHidden/>
    <w:unhideWhenUsed/>
    <w:rsid w:val="002F2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sid w:val="002F2463"/>
    <w:rPr>
      <w:rFonts w:ascii="Segoe UI" w:eastAsiaTheme="minorEastAsia" w:hAnsi="Segoe UI" w:cs="Segoe UI"/>
      <w:sz w:val="18"/>
      <w:szCs w:val="18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Аня</cp:lastModifiedBy>
  <cp:revision>2</cp:revision>
  <cp:lastPrinted>2022-10-27T02:28:00Z</cp:lastPrinted>
  <dcterms:created xsi:type="dcterms:W3CDTF">2024-07-29T07:31:00Z</dcterms:created>
  <dcterms:modified xsi:type="dcterms:W3CDTF">2024-07-29T07:31:00Z</dcterms:modified>
</cp:coreProperties>
</file>