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47" w:rsidRPr="00846047" w:rsidRDefault="00846047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846047">
        <w:rPr>
          <w:rFonts w:ascii="Times New Roman" w:hAnsi="Times New Roman" w:cs="Times New Roman"/>
          <w:color w:val="000000" w:themeColor="text1"/>
        </w:rPr>
        <w:t>Приложение 1</w:t>
      </w:r>
    </w:p>
    <w:p w:rsidR="00846047" w:rsidRPr="00846047" w:rsidRDefault="0084604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к государственной программе Иркутской области "Экономическое</w:t>
      </w:r>
    </w:p>
    <w:p w:rsidR="00846047" w:rsidRPr="00846047" w:rsidRDefault="00846047">
      <w:pPr>
        <w:pStyle w:val="ConsPlusNormal"/>
        <w:jc w:val="right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развитие и инновационная экономика" на 2019 - 2024 годы</w:t>
      </w:r>
    </w:p>
    <w:p w:rsidR="00846047" w:rsidRPr="00846047" w:rsidRDefault="00846047">
      <w:pPr>
        <w:spacing w:after="1"/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047" w:rsidRPr="008460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047" w:rsidRPr="00846047" w:rsidRDefault="0084604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047" w:rsidRPr="00846047" w:rsidRDefault="0084604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Список изменяющих документов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(в ред. Постановлений Правительства Иркутской области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05.02.2019 </w:t>
            </w:r>
            <w:hyperlink r:id="rId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08.05.2019 </w:t>
            </w:r>
            <w:hyperlink r:id="rId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377-пп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12.08.2019 </w:t>
            </w:r>
            <w:hyperlink r:id="rId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613-пп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29.08.2019 </w:t>
            </w:r>
            <w:hyperlink r:id="rId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686-пп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13.09.2019 </w:t>
            </w:r>
            <w:hyperlink r:id="rId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753-пп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11.10.2019 </w:t>
            </w:r>
            <w:hyperlink r:id="rId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846-пп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17.12.2019 </w:t>
            </w:r>
            <w:hyperlink r:id="rId1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1081-пп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17.12.2019 </w:t>
            </w:r>
            <w:hyperlink r:id="rId11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1083-пп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19.02.2020 </w:t>
            </w:r>
            <w:hyperlink r:id="rId12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94-пп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28.02.2020 </w:t>
            </w:r>
            <w:hyperlink r:id="rId13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120-пп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26.06.2020 </w:t>
            </w:r>
            <w:hyperlink r:id="rId1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518-пп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26.06.2020 </w:t>
            </w:r>
            <w:hyperlink r:id="rId1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519-пп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17.09.2020 </w:t>
            </w:r>
            <w:hyperlink r:id="rId1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764-пп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05.11.2020 </w:t>
            </w:r>
            <w:hyperlink r:id="rId1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903-пп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06.11.2020 </w:t>
            </w:r>
            <w:hyperlink r:id="rId1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905-пп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01.03.2021 </w:t>
            </w:r>
            <w:hyperlink r:id="rId1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27.08.2021 </w:t>
            </w:r>
            <w:hyperlink r:id="rId2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602-пп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28.10.2021 </w:t>
            </w:r>
            <w:hyperlink r:id="rId21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793-пп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846047" w:rsidRPr="00846047" w:rsidRDefault="0084604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от 09.12.2021 </w:t>
            </w:r>
            <w:hyperlink r:id="rId22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948-пп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10.12.2021 </w:t>
            </w:r>
            <w:hyperlink r:id="rId23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950-пп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10.12.2021 </w:t>
            </w:r>
            <w:hyperlink r:id="rId2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951-пп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047" w:rsidRPr="00846047" w:rsidRDefault="00846047">
            <w:pPr>
              <w:spacing w:after="1" w:line="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ПАСПОРТ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ПОДПРОГРАММЫ "ПОДДЕРЖКА И РАЗВИТИЕ МАЛОГО И СРЕДНЕГО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ПРЕДПРИНИМАТЕЛЬСТВА В ИРКУТСКОЙ ОБЛАСТИ" НА 2019 - 2024 ГОДЫ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ГОСУДАРСТВЕННОЙ ПРОГРАММЫ ИРКУТСКОЙ ОБЛАСТИ "ЭКОНОМИЧЕСКОЕ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РАЗВИТИЕ И ИННОВАЦИОННАЯ ЭКОНОМИКА" НА 2019 - 2024 ГОДЫ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(ДАЛЕЕ СООТВЕТСТВЕННО - ПОДПРОГРАММА, ГОСУДАРСТВЕННАЯ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ПРОГРАММА)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406"/>
      </w:tblGrid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Наименование государственной 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"Экономическое развитие и инновационная экономика" на 2019 - 2024 годы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"Поддержка и развитие малого и среднего предпринимательства в Иркутской области" на 2019 - 2024 годы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Министерство экономического развития и промышленности Иркутской области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2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09.12.2021 N 948-пп)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Участники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Цель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Создание благоприятного предпринимательского климата и условий для ведения бизнеса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Создание системы акселерации субъектов малого и среднего предпринимательства (далее - СМСП), включая индивидуальных предпринимателей, а также модернизация системы поддержки экспортеров -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Упрощение доступа СМСП к льготному финансированию, в том числе ежегодное увеличение объема льготных кредитов (займов), выдаваемых СМСП, включая индивидуальных предпринимателей.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3. Выявление предпринимательских способностей и вовлечение в предпринимательскую деятельность лиц, имеющих предпринимательский потенциал и (или) мотивацию к созданию собственного бизнеса.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4. Усиление рыночных позиций СМСП Иркутской области и повышение эффективности государственной поддержки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5. Поддержка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6. Оказание неотложных мер поддержки субъектам малого и </w:t>
            </w:r>
            <w:r w:rsidRPr="0084604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среднего предпринимательства в связи с распространением новой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инфекции.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7. Расширение мер поддержки для социальных предпринимателей и граждан, желающих вести бизнес, начинающих и действующих предпринимателей.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7 введен </w:t>
            </w:r>
            <w:hyperlink r:id="rId2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8. Создание благоприятных условий для осуществления деятельности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самозанятыми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гражданами посредством применения нового режима налогообложения и предоставления мер поддержки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(п. 8 введен </w:t>
            </w:r>
            <w:hyperlink r:id="rId2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Иркутской области от 05.02.2019 </w:t>
            </w:r>
            <w:hyperlink r:id="rId2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13.09.2019 </w:t>
            </w:r>
            <w:hyperlink r:id="rId2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753-пп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26.06.2020 </w:t>
            </w:r>
            <w:hyperlink r:id="rId3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519-пп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01.03.2021 </w:t>
            </w:r>
            <w:hyperlink r:id="rId31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Сроки реализации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2019 - 2024 годы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Целевые показатели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Доля среднесписочной численности работников (без внешних совместителей), занятых у СМСП, в общей численности занятого населения.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Количество СМСП (включая индивидуальных предпринимателей) в расчете на 1 тыс. человек населения Иркутской области.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3. Количество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самозанятых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граждан, зафиксировавших свой статус и применяющих специальный налоговый режим "Налог на профессиональный доход", нарастающим итогом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32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09.12.2021 N 948-пп)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Перечень основных мероприятий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Содействие усилению рыночных позиций субъектов малого и среднего предпринимательства Иркутской области и повышение эффективности государственной поддержки СМСП.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Оказание поддержки субъектам малого и среднего предпринимательства, осуществляющим деятельность на пострадавших в результате чрезвычайных ситуаций территориях.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3. Оказание поддержки субъектам малого и среднего предпринимательства в связи с распространением новой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коронавирусной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инфекции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33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26.06.2020 N 519-пп)</w:t>
            </w:r>
          </w:p>
        </w:tc>
      </w:tr>
      <w:tr w:rsidR="00846047" w:rsidRPr="00846047">
        <w:tc>
          <w:tcPr>
            <w:tcW w:w="2472" w:type="dxa"/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Перечень ведомственных целевых программ, входящих в состав подпрограммы</w:t>
            </w:r>
          </w:p>
        </w:tc>
        <w:tc>
          <w:tcPr>
            <w:tcW w:w="6406" w:type="dxa"/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Ведомственные целевые программы в составе подпрограммы не предусмотрены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Перечень региональных проектов, входящих в состав подпрограммы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Региональный проект "Акселерация субъектов малого и среднего предпринимательства".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Региональный проект "Расширение доступа субъектов малого и среднего предпринимательства к финансовой поддержке, в том числе к льготному финансированию".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3. Региональный проект "Популяризация предпринимательства"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4. Региональный проект "Создание условий для легкого старта и комфортного ведения бизнеса".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(п. 4 введен </w:t>
            </w:r>
            <w:hyperlink r:id="rId34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406" w:type="dxa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5. Региональный проект "Создание благоприятных условий для осуществления деятельности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самозанятыми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гражданами"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(п. 5 введен </w:t>
            </w:r>
            <w:hyperlink r:id="rId35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Постановлением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01.03.2021 N 127-пп)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Постановлений Правительства Иркутской области от 05.02.2019 </w:t>
            </w:r>
            <w:hyperlink r:id="rId36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73-пп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06.11.2020 </w:t>
            </w:r>
            <w:hyperlink r:id="rId37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905-пп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, от 01.03.2021 </w:t>
            </w:r>
            <w:hyperlink r:id="rId38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N 127-пп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Прогнозная (справочная) оценка ресурсного обеспечения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Общий объем финансирования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- 1 335 462,9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- 762 804,8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2021 год - 256 304,9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2022 год - 210 956,2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2023 год - 269 310,2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2024 год - 262 646,8 тыс. рублей.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Объем финансирования за счет средств областного бюджета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- 584 510,2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- 159 093,2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2021 год - 100 585,6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2022 год - 85 105,7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2023 год - 87 439,8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2024 год - 87 439,8 тыс. рублей.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Объем финансирования за счет средств федерального бюджета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- 744 052,7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- 601 511,6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2021 год - 155 719,3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2022 год - 125 850,5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2023 год - 181 870,4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2024 год - 175 207,0 тыс. рублей.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Объем финансирования за счет средств иных источников по годам реализации составляет: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2019 год - 6 900,0 тыс. рублей;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2020 год - 2 200,0 тыс. рублей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39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28.10.2021 N 793-пп)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2472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Ожидаемые конечные результаты реализации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1. Доля среднесписочной численности работников (без внешних совместителей), занятых у СМСП, в общей численности занятого населения в 2024 году составит 26,9%.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>2. Количество СМСП (включая индивидуальных предпринимателей) в расчете на 1 тыс. человек населения Иркутской области в 2024 году составит 38,2 ед.</w:t>
            </w:r>
          </w:p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3. Количество </w:t>
            </w:r>
            <w:proofErr w:type="spellStart"/>
            <w:r w:rsidRPr="00846047">
              <w:rPr>
                <w:rFonts w:ascii="Times New Roman" w:hAnsi="Times New Roman" w:cs="Times New Roman"/>
                <w:color w:val="000000" w:themeColor="text1"/>
              </w:rPr>
              <w:t>самозанятых</w:t>
            </w:r>
            <w:proofErr w:type="spellEnd"/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граждан, зафиксировавших свой статус и применяющих специальный налоговый режим "Налог на профессиональный доход", к 2024 году увеличится до 21,029 тыс. человек</w:t>
            </w:r>
          </w:p>
        </w:tc>
      </w:tr>
      <w:tr w:rsidR="00846047" w:rsidRPr="00846047">
        <w:tblPrEx>
          <w:tblBorders>
            <w:insideH w:val="nil"/>
          </w:tblBorders>
        </w:tblPrEx>
        <w:tc>
          <w:tcPr>
            <w:tcW w:w="8878" w:type="dxa"/>
            <w:gridSpan w:val="2"/>
            <w:tcBorders>
              <w:top w:val="nil"/>
            </w:tcBorders>
          </w:tcPr>
          <w:p w:rsidR="00846047" w:rsidRPr="00846047" w:rsidRDefault="0084604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(в ред. </w:t>
            </w:r>
            <w:hyperlink r:id="rId40" w:history="1">
              <w:r w:rsidRPr="00846047">
                <w:rPr>
                  <w:rFonts w:ascii="Times New Roman" w:hAnsi="Times New Roman" w:cs="Times New Roman"/>
                  <w:color w:val="000000" w:themeColor="text1"/>
                </w:rPr>
                <w:t>Постановления</w:t>
              </w:r>
            </w:hyperlink>
            <w:r w:rsidRPr="00846047">
              <w:rPr>
                <w:rFonts w:ascii="Times New Roman" w:hAnsi="Times New Roman" w:cs="Times New Roman"/>
                <w:color w:val="000000" w:themeColor="text1"/>
              </w:rPr>
              <w:t xml:space="preserve"> Правительства Иркутской области от 09.12.2021 N 948-пп)</w:t>
            </w:r>
          </w:p>
        </w:tc>
      </w:tr>
    </w:tbl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Default="00846047">
      <w:pP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lastRenderedPageBreak/>
        <w:t>Раздел I. ОСУЩЕСТВЛЕНИЕ БЮДЖЕТНЫХ ИНВЕСТИЦИЙ В РАМКАХ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ПОДПРОГРАММЫ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Осуществление бюджетных инвестиций в рамках подпрограммы не планируется.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Раздел II. МЕРЫ ГОСУДАРСТВЕННОГО РЕГУЛИРОВАНИЯ, НАПРАВЛЕННЫЕ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НА ДОСТИЖЕНИЕ ЦЕЛИ И ЗАДАЧ ПОДПРОГРАММЫ</w:t>
      </w:r>
    </w:p>
    <w:p w:rsidR="00846047" w:rsidRPr="00846047" w:rsidRDefault="0084604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1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</w:t>
      </w:r>
    </w:p>
    <w:p w:rsidR="00846047" w:rsidRPr="00846047" w:rsidRDefault="00846047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от 05.02.2019 N 73-пп)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Меры государственного регулирования, направленные на достижение цели и задач подпрограммы, основаны на положениях Федерального </w:t>
      </w:r>
      <w:hyperlink r:id="rId42" w:history="1">
        <w:r w:rsidRPr="00846047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от 24 июля 2007 года N 209-ФЗ "О развитии малого и среднего предпринимательства в Российской Федерации", Бюджетного </w:t>
      </w:r>
      <w:hyperlink r:id="rId43" w:history="1">
        <w:r w:rsidRPr="00846047">
          <w:rPr>
            <w:rFonts w:ascii="Times New Roman" w:hAnsi="Times New Roman" w:cs="Times New Roman"/>
            <w:color w:val="000000" w:themeColor="text1"/>
          </w:rPr>
          <w:t>кодекса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Российской Федерации, </w:t>
      </w:r>
      <w:hyperlink r:id="rId44" w:history="1">
        <w:r w:rsidRPr="00846047">
          <w:rPr>
            <w:rFonts w:ascii="Times New Roman" w:hAnsi="Times New Roman" w:cs="Times New Roman"/>
            <w:color w:val="000000" w:themeColor="text1"/>
          </w:rPr>
          <w:t>Указа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</w:t>
      </w:r>
      <w:hyperlink r:id="rId45" w:history="1">
        <w:r w:rsidRPr="00846047">
          <w:rPr>
            <w:rFonts w:ascii="Times New Roman" w:hAnsi="Times New Roman" w:cs="Times New Roman"/>
            <w:color w:val="000000" w:themeColor="text1"/>
          </w:rPr>
          <w:t>распоряжения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28 августа 2014 года N 701-рп "Об утверждении Инвестиционной стратегии Иркутской области на период до 2025 года" и включают в себя, в том числе, нормативные правовые акты, направленные на определение процедур предоставления мер поддержки СМСП, физическим лицам, не являющимся индивидуальными предпринимателями и применяющим специальный налоговый режим "Налог на профессиональный доход" (</w:t>
      </w:r>
      <w:proofErr w:type="spellStart"/>
      <w:r w:rsidRPr="00846047">
        <w:rPr>
          <w:rFonts w:ascii="Times New Roman" w:hAnsi="Times New Roman" w:cs="Times New Roman"/>
          <w:color w:val="000000" w:themeColor="text1"/>
        </w:rPr>
        <w:t>самозанятые</w:t>
      </w:r>
      <w:proofErr w:type="spellEnd"/>
      <w:r w:rsidRPr="00846047">
        <w:rPr>
          <w:rFonts w:ascii="Times New Roman" w:hAnsi="Times New Roman" w:cs="Times New Roman"/>
          <w:color w:val="000000" w:themeColor="text1"/>
        </w:rPr>
        <w:t>), организациям, образующим инфраструктуру поддержки СМСП.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(в ред. </w:t>
      </w:r>
      <w:hyperlink r:id="rId46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Постановления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17.09.2020 N 764-пп)</w:t>
      </w:r>
    </w:p>
    <w:p w:rsidR="00846047" w:rsidRPr="00846047" w:rsidRDefault="008460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Одним из таких нормативных правовых актов является </w:t>
      </w:r>
      <w:hyperlink r:id="rId47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29 октября 2012 года N 603-пп "Об утверждении Порядка определения объема и предоставления из областного бюджета субсидий некоммерческим организациям, не являющимся государственными (муниципальными) учреждениями, в целях реализации мероприятий, направленных на поддержку и развитие малого и среднего предпринимательства.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Раздел III. СВЕДЕНИЯ ОБ УЧАСТИИ МУНИЦИПАЛЬНЫХ ОБРАЗОВАНИЙ</w:t>
      </w:r>
    </w:p>
    <w:p w:rsidR="00846047" w:rsidRPr="00846047" w:rsidRDefault="00846047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>ИРКУТСКОЙ ОБЛАСТИ В РЕАЛИЗАЦИИ ПОДПРОГРАММЫ</w:t>
      </w:r>
    </w:p>
    <w:p w:rsidR="00846047" w:rsidRPr="00846047" w:rsidRDefault="00846047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846047" w:rsidRPr="00846047" w:rsidRDefault="008460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46047">
        <w:rPr>
          <w:rFonts w:ascii="Times New Roman" w:hAnsi="Times New Roman" w:cs="Times New Roman"/>
          <w:color w:val="000000" w:themeColor="text1"/>
        </w:rPr>
        <w:t xml:space="preserve">Утратил силу. - </w:t>
      </w:r>
      <w:hyperlink r:id="rId48" w:history="1">
        <w:r w:rsidRPr="00846047">
          <w:rPr>
            <w:rFonts w:ascii="Times New Roman" w:hAnsi="Times New Roman" w:cs="Times New Roman"/>
            <w:color w:val="000000" w:themeColor="text1"/>
          </w:rPr>
          <w:t>Постановление</w:t>
        </w:r>
      </w:hyperlink>
      <w:r w:rsidRPr="00846047">
        <w:rPr>
          <w:rFonts w:ascii="Times New Roman" w:hAnsi="Times New Roman" w:cs="Times New Roman"/>
          <w:color w:val="000000" w:themeColor="text1"/>
        </w:rPr>
        <w:t xml:space="preserve"> Правительства Иркутской области от 05.02.2019 N 73-пп.</w:t>
      </w:r>
    </w:p>
    <w:p w:rsidR="00846047" w:rsidRPr="00846047" w:rsidRDefault="00371563">
      <w:pPr>
        <w:pStyle w:val="ConsPlusNormal"/>
        <w:rPr>
          <w:rFonts w:ascii="Times New Roman" w:hAnsi="Times New Roman" w:cs="Times New Roman"/>
          <w:color w:val="000000" w:themeColor="text1"/>
        </w:rPr>
      </w:pPr>
      <w:hyperlink r:id="rId49" w:history="1">
        <w:r w:rsidR="00846047" w:rsidRPr="00846047">
          <w:rPr>
            <w:rFonts w:ascii="Times New Roman" w:hAnsi="Times New Roman" w:cs="Times New Roman"/>
            <w:i/>
            <w:color w:val="000000" w:themeColor="text1"/>
          </w:rPr>
          <w:br/>
          <w:t>Постановление Правительства Иркутской области от 12.11.2018 N 828-пп (ред. от 30.12.2021) "Об утверждении государственной программы Иркутской области "Экономическое развитие и инновационная экономика" на 2019 - 2024 годы" {</w:t>
        </w:r>
        <w:proofErr w:type="spellStart"/>
        <w:r w:rsidR="00846047" w:rsidRPr="00846047">
          <w:rPr>
            <w:rFonts w:ascii="Times New Roman" w:hAnsi="Times New Roman" w:cs="Times New Roman"/>
            <w:i/>
            <w:color w:val="000000" w:themeColor="text1"/>
          </w:rPr>
          <w:t>КонсультантПлюс</w:t>
        </w:r>
        <w:proofErr w:type="spellEnd"/>
        <w:r w:rsidR="00846047" w:rsidRPr="00846047">
          <w:rPr>
            <w:rFonts w:ascii="Times New Roman" w:hAnsi="Times New Roman" w:cs="Times New Roman"/>
            <w:i/>
            <w:color w:val="000000" w:themeColor="text1"/>
          </w:rPr>
          <w:t>}</w:t>
        </w:r>
      </w:hyperlink>
      <w:r w:rsidR="00846047" w:rsidRPr="00846047">
        <w:rPr>
          <w:rFonts w:ascii="Times New Roman" w:hAnsi="Times New Roman" w:cs="Times New Roman"/>
          <w:color w:val="000000" w:themeColor="text1"/>
        </w:rPr>
        <w:br/>
      </w:r>
    </w:p>
    <w:p w:rsidR="005E0762" w:rsidRPr="00846047" w:rsidRDefault="00371563">
      <w:pPr>
        <w:rPr>
          <w:rFonts w:ascii="Times New Roman" w:hAnsi="Times New Roman" w:cs="Times New Roman"/>
          <w:color w:val="000000" w:themeColor="text1"/>
        </w:rPr>
      </w:pPr>
    </w:p>
    <w:sectPr w:rsidR="005E0762" w:rsidRPr="00846047" w:rsidSect="0071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47"/>
    <w:rsid w:val="00371563"/>
    <w:rsid w:val="0083062E"/>
    <w:rsid w:val="00846047"/>
    <w:rsid w:val="00C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518C-81F0-4D3A-8A21-94C4B0C3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1281650FD5CEFF7CAE7FEE8CA5E571315545DD7B3B42060D455BA17C3DBDF295ECACA332E6ED5733EAC495C89A5095EBA5465906F8B8FBD3FDEED69K3YEC" TargetMode="External"/><Relationship Id="rId18" Type="http://schemas.openxmlformats.org/officeDocument/2006/relationships/hyperlink" Target="consultantplus://offline/ref=91281650FD5CEFF7CAE7FEE8CA5E571315545DD7B3B52F63D35FBA17C3DBDF295ECACA332E6ED5733EAC49588EA5095EBA5465906F8B8FBD3FDEED69K3YEC" TargetMode="External"/><Relationship Id="rId26" Type="http://schemas.openxmlformats.org/officeDocument/2006/relationships/hyperlink" Target="consultantplus://offline/ref=91281650FD5CEFF7CAE7FEE8CA5E571315545DD7B3B52062D05EBA17C3DBDF295ECACA332E6ED5733EAC495F86A5095EBA5465906F8B8FBD3FDEED69K3YEC" TargetMode="External"/><Relationship Id="rId39" Type="http://schemas.openxmlformats.org/officeDocument/2006/relationships/hyperlink" Target="consultantplus://offline/ref=91281650FD5CEFF7CAE7FEE8CA5E571315545DD7B3BA2F65D15EBA17C3DBDF295ECACA332E6ED5733EAC495F89A5095EBA5465906F8B8FBD3FDEED69K3YE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1281650FD5CEFF7CAE7FEE8CA5E571315545DD7B3BA2F65D15EBA17C3DBDF295ECACA332E6ED5733EAC495F89A5095EBA5465906F8B8FBD3FDEED69K3YEC" TargetMode="External"/><Relationship Id="rId34" Type="http://schemas.openxmlformats.org/officeDocument/2006/relationships/hyperlink" Target="consultantplus://offline/ref=91281650FD5CEFF7CAE7FEE8CA5E571315545DD7B3B52062D05EBA17C3DBDF295ECACA332E6ED5733EAC49588DA5095EBA5465906F8B8FBD3FDEED69K3YEC" TargetMode="External"/><Relationship Id="rId42" Type="http://schemas.openxmlformats.org/officeDocument/2006/relationships/hyperlink" Target="consultantplus://offline/ref=91281650FD5CEFF7CAE7E0E5DC320D1F17570ADCB5B422338E02BC409C8BD97C0C8A946A6C2DC6723CB24B5C8DKAYCC" TargetMode="External"/><Relationship Id="rId47" Type="http://schemas.openxmlformats.org/officeDocument/2006/relationships/hyperlink" Target="consultantplus://offline/ref=91281650FD5CEFF7CAE7FEE8CA5E571315545DD7B3BA2D65D55EBA17C3DBDF295ECACA333C6E8D7F3FAB575C8DB05F0FFCK0Y3C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91281650FD5CEFF7CAE7FEE8CA5E571315545DD7B3B42D65D251BA17C3DBDF295ECACA332E6ED5733EAC495D8FA5095EBA5465906F8B8FBD3FDEED69K3YEC" TargetMode="External"/><Relationship Id="rId12" Type="http://schemas.openxmlformats.org/officeDocument/2006/relationships/hyperlink" Target="consultantplus://offline/ref=91281650FD5CEFF7CAE7FEE8CA5E571315545DD7B3B42067D355BA17C3DBDF295ECACA332E6ED5733EAC495D8EA5095EBA5465906F8B8FBD3FDEED69K3YEC" TargetMode="External"/><Relationship Id="rId17" Type="http://schemas.openxmlformats.org/officeDocument/2006/relationships/hyperlink" Target="consultantplus://offline/ref=91281650FD5CEFF7CAE7FEE8CA5E571315545DD7B3B52F61D553BA17C3DBDF295ECACA332E6ED5733EAC495F86A5095EBA5465906F8B8FBD3FDEED69K3YEC" TargetMode="External"/><Relationship Id="rId25" Type="http://schemas.openxmlformats.org/officeDocument/2006/relationships/hyperlink" Target="consultantplus://offline/ref=91281650FD5CEFF7CAE7FEE8CA5E571315545DD7B3BA2E65DB51BA17C3DBDF295ECACA332E6ED5733EAC49598FA5095EBA5465906F8B8FBD3FDEED69K3YEC" TargetMode="External"/><Relationship Id="rId33" Type="http://schemas.openxmlformats.org/officeDocument/2006/relationships/hyperlink" Target="consultantplus://offline/ref=91281650FD5CEFF7CAE7FEE8CA5E571315545DD7B3B52A64D75FBA17C3DBDF295ECACA332E6ED5733EAC495D88A5095EBA5465906F8B8FBD3FDEED69K3YEC" TargetMode="External"/><Relationship Id="rId38" Type="http://schemas.openxmlformats.org/officeDocument/2006/relationships/hyperlink" Target="consultantplus://offline/ref=91281650FD5CEFF7CAE7FEE8CA5E571315545DD7B3B52062D05EBA17C3DBDF295ECACA332E6ED5733EAC49588DA5095EBA5465906F8B8FBD3FDEED69K3YEC" TargetMode="External"/><Relationship Id="rId46" Type="http://schemas.openxmlformats.org/officeDocument/2006/relationships/hyperlink" Target="consultantplus://offline/ref=91281650FD5CEFF7CAE7FEE8CA5E571315545DD7B3B52C66D457BA17C3DBDF295ECACA332E6ED5733EAC495B8FA5095EBA5465906F8B8FBD3FDEED69K3YE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1281650FD5CEFF7CAE7FEE8CA5E571315545DD7B3B52C66D457BA17C3DBDF295ECACA332E6ED5733EAC495F86A5095EBA5465906F8B8FBD3FDEED69K3YEC" TargetMode="External"/><Relationship Id="rId20" Type="http://schemas.openxmlformats.org/officeDocument/2006/relationships/hyperlink" Target="consultantplus://offline/ref=91281650FD5CEFF7CAE7FEE8CA5E571315545DD7B3BA2D67D152BA17C3DBDF295ECACA332E6ED5733EAC495F89A5095EBA5465906F8B8FBD3FDEED69K3YEC" TargetMode="External"/><Relationship Id="rId29" Type="http://schemas.openxmlformats.org/officeDocument/2006/relationships/hyperlink" Target="consultantplus://offline/ref=91281650FD5CEFF7CAE7FEE8CA5E571315545DD7B3B42D60D75EBA17C3DBDF295ECACA332E6ED5733EAC495D8DA5095EBA5465906F8B8FBD3FDEED69K3YEC" TargetMode="External"/><Relationship Id="rId41" Type="http://schemas.openxmlformats.org/officeDocument/2006/relationships/hyperlink" Target="consultantplus://offline/ref=91281650FD5CEFF7CAE7FEE8CA5E571315545DD7B3B72F6DD552BA17C3DBDF295ECACA332E6ED5733EAC485C8FA5095EBA5465906F8B8FBD3FDEED69K3YE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1281650FD5CEFF7CAE7FEE8CA5E571315545DD7B3B42A60D151BA17C3DBDF295ECACA332E6ED5733EAC495C89A5095EBA5465906F8B8FBD3FDEED69K3YEC" TargetMode="External"/><Relationship Id="rId11" Type="http://schemas.openxmlformats.org/officeDocument/2006/relationships/hyperlink" Target="consultantplus://offline/ref=91281650FD5CEFF7CAE7FEE8CA5E571315545DD7B3B42E67D553BA17C3DBDF295ECACA332E6ED5733EAC495D8EA5095EBA5465906F8B8FBD3FDEED69K3YEC" TargetMode="External"/><Relationship Id="rId24" Type="http://schemas.openxmlformats.org/officeDocument/2006/relationships/hyperlink" Target="consultantplus://offline/ref=91281650FD5CEFF7CAE7FEE8CA5E571315545DD7B3BA2E64D150BA17C3DBDF295ECACA332E6ED5733EAC495F89A5095EBA5465906F8B8FBD3FDEED69K3YEC" TargetMode="External"/><Relationship Id="rId32" Type="http://schemas.openxmlformats.org/officeDocument/2006/relationships/hyperlink" Target="consultantplus://offline/ref=91281650FD5CEFF7CAE7FEE8CA5E571315545DD7B3BA2E65DB51BA17C3DBDF295ECACA332E6ED5733EAC49598AA5095EBA5465906F8B8FBD3FDEED69K3YEC" TargetMode="External"/><Relationship Id="rId37" Type="http://schemas.openxmlformats.org/officeDocument/2006/relationships/hyperlink" Target="consultantplus://offline/ref=91281650FD5CEFF7CAE7FEE8CA5E571315545DD7B3B52F63D35FBA17C3DBDF295ECACA332E6ED5733EAC49588EA5095EBA5465906F8B8FBD3FDEED69K3YEC" TargetMode="External"/><Relationship Id="rId40" Type="http://schemas.openxmlformats.org/officeDocument/2006/relationships/hyperlink" Target="consultantplus://offline/ref=91281650FD5CEFF7CAE7FEE8CA5E571315545DD7B3BA2E65DB51BA17C3DBDF295ECACA332E6ED5733EAC495489A5095EBA5465906F8B8FBD3FDEED69K3YEC" TargetMode="External"/><Relationship Id="rId45" Type="http://schemas.openxmlformats.org/officeDocument/2006/relationships/hyperlink" Target="consultantplus://offline/ref=91281650FD5CEFF7CAE7FEE8CA5E571315545DD7B3B02B63D257BA17C3DBDF295ECACA333C6E8D7F3FAB575C8DB05F0FFCK0Y3C" TargetMode="External"/><Relationship Id="rId5" Type="http://schemas.openxmlformats.org/officeDocument/2006/relationships/hyperlink" Target="consultantplus://offline/ref=91281650FD5CEFF7CAE7FEE8CA5E571315545DD7B3B42967D65EBA17C3DBDF295ECACA332E6ED5733EAC49588AA5095EBA5465906F8B8FBD3FDEED69K3YEC" TargetMode="External"/><Relationship Id="rId15" Type="http://schemas.openxmlformats.org/officeDocument/2006/relationships/hyperlink" Target="consultantplus://offline/ref=91281650FD5CEFF7CAE7FEE8CA5E571315545DD7B3B52A64D75FBA17C3DBDF295ECACA332E6ED5733EAC495D8CA5095EBA5465906F8B8FBD3FDEED69K3YEC" TargetMode="External"/><Relationship Id="rId23" Type="http://schemas.openxmlformats.org/officeDocument/2006/relationships/hyperlink" Target="consultantplus://offline/ref=91281650FD5CEFF7CAE7FEE8CA5E571315545DD7B3BA2E64D056BA17C3DBDF295ECACA332E6ED5733EAC495C89A5095EBA5465906F8B8FBD3FDEED69K3YEC" TargetMode="External"/><Relationship Id="rId28" Type="http://schemas.openxmlformats.org/officeDocument/2006/relationships/hyperlink" Target="consultantplus://offline/ref=91281650FD5CEFF7CAE7FEE8CA5E571315545DD7B3B72F6DD552BA17C3DBDF295ECACA332E6ED5733EAC49598AA5095EBA5465906F8B8FBD3FDEED69K3YEC" TargetMode="External"/><Relationship Id="rId36" Type="http://schemas.openxmlformats.org/officeDocument/2006/relationships/hyperlink" Target="consultantplus://offline/ref=91281650FD5CEFF7CAE7FEE8CA5E571315545DD7B3B72F6DD552BA17C3DBDF295ECACA332E6ED5733EAC495A8AA5095EBA5465906F8B8FBD3FDEED69K3YEC" TargetMode="External"/><Relationship Id="rId49" Type="http://schemas.openxmlformats.org/officeDocument/2006/relationships/hyperlink" Target="consultantplus://offline/ref=91281650FD5CEFF7CAE7FEE8CA5E571315545DD7B3BA2F64D151BA17C3DBDF295ECACA332E6ED5733EAC4B5B8FA5095EBA5465906F8B8FBD3FDEED69K3YEC" TargetMode="External"/><Relationship Id="rId10" Type="http://schemas.openxmlformats.org/officeDocument/2006/relationships/hyperlink" Target="consultantplus://offline/ref=91281650FD5CEFF7CAE7FEE8CA5E571315545DD7B3B42E61D552BA17C3DBDF295ECACA332E6ED5733EAC495F88A5095EBA5465906F8B8FBD3FDEED69K3YEC" TargetMode="External"/><Relationship Id="rId19" Type="http://schemas.openxmlformats.org/officeDocument/2006/relationships/hyperlink" Target="consultantplus://offline/ref=91281650FD5CEFF7CAE7FEE8CA5E571315545DD7B3B52062D05EBA17C3DBDF295ECACA332E6ED5733EAC495F88A5095EBA5465906F8B8FBD3FDEED69K3YEC" TargetMode="External"/><Relationship Id="rId31" Type="http://schemas.openxmlformats.org/officeDocument/2006/relationships/hyperlink" Target="consultantplus://offline/ref=91281650FD5CEFF7CAE7FEE8CA5E571315545DD7B3B52062D05EBA17C3DBDF295ECACA332E6ED5733EAC495F86A5095EBA5465906F8B8FBD3FDEED69K3YEC" TargetMode="External"/><Relationship Id="rId44" Type="http://schemas.openxmlformats.org/officeDocument/2006/relationships/hyperlink" Target="consultantplus://offline/ref=91281650FD5CEFF7CAE7E0E5DC320D1F175A0BDAB0B422338E02BC409C8BD97C0C8A946A6C2DC6723CB24B5C8DKAYCC" TargetMode="External"/><Relationship Id="rId4" Type="http://schemas.openxmlformats.org/officeDocument/2006/relationships/hyperlink" Target="consultantplus://offline/ref=91281650FD5CEFF7CAE7FEE8CA5E571315545DD7B3B72F6DD552BA17C3DBDF295ECACA332E6ED5733EAC49598CA5095EBA5465906F8B8FBD3FDEED69K3YEC" TargetMode="External"/><Relationship Id="rId9" Type="http://schemas.openxmlformats.org/officeDocument/2006/relationships/hyperlink" Target="consultantplus://offline/ref=91281650FD5CEFF7CAE7FEE8CA5E571315545DD7B3B42C65D451BA17C3DBDF295ECACA332E6ED5733EAC495F88A5095EBA5465906F8B8FBD3FDEED69K3YEC" TargetMode="External"/><Relationship Id="rId14" Type="http://schemas.openxmlformats.org/officeDocument/2006/relationships/hyperlink" Target="consultantplus://offline/ref=91281650FD5CEFF7CAE7FEE8CA5E571315545DD7B3B52A61D250BA17C3DBDF295ECACA332E6ED5733EAC495D8EA5095EBA5465906F8B8FBD3FDEED69K3YEC" TargetMode="External"/><Relationship Id="rId22" Type="http://schemas.openxmlformats.org/officeDocument/2006/relationships/hyperlink" Target="consultantplus://offline/ref=91281650FD5CEFF7CAE7FEE8CA5E571315545DD7B3BA2E65DB51BA17C3DBDF295ECACA332E6ED5733EAC495886A5095EBA5465906F8B8FBD3FDEED69K3YEC" TargetMode="External"/><Relationship Id="rId27" Type="http://schemas.openxmlformats.org/officeDocument/2006/relationships/hyperlink" Target="consultantplus://offline/ref=91281650FD5CEFF7CAE7FEE8CA5E571315545DD7B3B52062D05EBA17C3DBDF295ECACA332E6ED5733EAC49588EA5095EBA5465906F8B8FBD3FDEED69K3YEC" TargetMode="External"/><Relationship Id="rId30" Type="http://schemas.openxmlformats.org/officeDocument/2006/relationships/hyperlink" Target="consultantplus://offline/ref=91281650FD5CEFF7CAE7FEE8CA5E571315545DD7B3B52A64D75FBA17C3DBDF295ECACA332E6ED5733EAC495D8AA5095EBA5465906F8B8FBD3FDEED69K3YEC" TargetMode="External"/><Relationship Id="rId35" Type="http://schemas.openxmlformats.org/officeDocument/2006/relationships/hyperlink" Target="consultantplus://offline/ref=91281650FD5CEFF7CAE7FEE8CA5E571315545DD7B3B52062D05EBA17C3DBDF295ECACA332E6ED5733EAC49588BA5095EBA5465906F8B8FBD3FDEED69K3YEC" TargetMode="External"/><Relationship Id="rId43" Type="http://schemas.openxmlformats.org/officeDocument/2006/relationships/hyperlink" Target="consultantplus://offline/ref=91281650FD5CEFF7CAE7E0E5DC320D1F175804DAB0B422338E02BC409C8BD97C0C8A946A6C2DC6723CB24B5C8DKAYCC" TargetMode="External"/><Relationship Id="rId48" Type="http://schemas.openxmlformats.org/officeDocument/2006/relationships/hyperlink" Target="consultantplus://offline/ref=91281650FD5CEFF7CAE7FEE8CA5E571315545DD7B3B72F6DD552BA17C3DBDF295ECACA332E6ED5733EAC485C8BA5095EBA5465906F8B8FBD3FDEED69K3YEC" TargetMode="External"/><Relationship Id="rId8" Type="http://schemas.openxmlformats.org/officeDocument/2006/relationships/hyperlink" Target="consultantplus://offline/ref=91281650FD5CEFF7CAE7FEE8CA5E571315545DD7B3B42D60D75EBA17C3DBDF295ECACA332E6ED5733EAC495D8EA5095EBA5465906F8B8FBD3FDEED69K3YEC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Сергеевич Серебренников</dc:creator>
  <cp:keywords/>
  <dc:description/>
  <cp:lastModifiedBy>Oloy1</cp:lastModifiedBy>
  <cp:revision>2</cp:revision>
  <dcterms:created xsi:type="dcterms:W3CDTF">2024-07-26T03:18:00Z</dcterms:created>
  <dcterms:modified xsi:type="dcterms:W3CDTF">2024-07-26T03:18:00Z</dcterms:modified>
</cp:coreProperties>
</file>